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F9" w:rsidRDefault="00215BF9" w:rsidP="00215B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4AE9" wp14:editId="20E98C69">
                <wp:simplePos x="0" y="0"/>
                <wp:positionH relativeFrom="column">
                  <wp:posOffset>66675</wp:posOffset>
                </wp:positionH>
                <wp:positionV relativeFrom="paragraph">
                  <wp:posOffset>103505</wp:posOffset>
                </wp:positionV>
                <wp:extent cx="342900" cy="25622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BF9" w:rsidRPr="00FF4807" w:rsidRDefault="00215BF9" w:rsidP="00215BF9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FF4807">
                              <w:rPr>
                                <w:i/>
                                <w:sz w:val="16"/>
                              </w:rPr>
                              <w:t>% of children achieving the standard or above in RWM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.25pt;margin-top:8.15pt;width:27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" fillcolor="white [3201]" strokecolor="white [3212]" strokeweight=".5pt">
                <v:textbox style="layout-flow:vertical;mso-layout-flow-alt:bottom-to-top">
                  <w:txbxContent>
                    <w:p w:rsidR="00215BF9" w:rsidRPr="00FF4807" w:rsidRDefault="00215BF9" w:rsidP="00215BF9">
                      <w:pPr>
                        <w:spacing w:after="0"/>
                        <w:jc w:val="center"/>
                        <w:rPr>
                          <w:i/>
                          <w:sz w:val="16"/>
                        </w:rPr>
                      </w:pPr>
                      <w:r w:rsidRPr="00FF4807">
                        <w:rPr>
                          <w:i/>
                          <w:sz w:val="16"/>
                        </w:rPr>
                        <w:t>% of children achieving the standard or above in RWM</w:t>
                      </w:r>
                    </w:p>
                  </w:txbxContent>
                </v:textbox>
              </v:shape>
            </w:pict>
          </mc:Fallback>
        </mc:AlternateContent>
      </w:r>
      <w:r w:rsidRPr="00FF4807">
        <w:rPr>
          <w:noProof/>
          <w:shd w:val="clear" w:color="auto" w:fill="0070C0"/>
          <w:lang w:eastAsia="en-GB"/>
        </w:rPr>
        <w:drawing>
          <wp:inline distT="0" distB="0" distL="0" distR="0" wp14:anchorId="3ABC61BA" wp14:editId="67FDDE48">
            <wp:extent cx="5486400" cy="32004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15BF9" w:rsidRDefault="00215BF9" w:rsidP="00215BF9">
      <w:r>
        <w:t xml:space="preserve">Disadvantaged pupils at Belmont achieve equally as well as non-disadvantaged pupils in reading, writing and maths combined (RWM).  Disadvantaged pupils at Belmont achieve higher when compared to disadvantaged children nationally. </w:t>
      </w:r>
    </w:p>
    <w:p w:rsidR="003F34F0" w:rsidRDefault="00215BF9">
      <w:bookmarkStart w:id="0" w:name="_GoBack"/>
      <w:bookmarkEnd w:id="0"/>
    </w:p>
    <w:sectPr w:rsidR="003F3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F9"/>
    <w:rsid w:val="00215BF9"/>
    <w:rsid w:val="007C1322"/>
    <w:rsid w:val="008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KS2</a:t>
            </a:r>
            <a:r>
              <a:rPr lang="en-US" baseline="0"/>
              <a:t> Disadvantaged Pupils 2018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Belmont Disadvantaged 2018</c:v>
                </c:pt>
                <c:pt idx="1">
                  <c:v>National Disadvantaged 2017</c:v>
                </c:pt>
                <c:pt idx="2">
                  <c:v>Belmont Non-Disadvantaged 2018</c:v>
                </c:pt>
                <c:pt idx="3">
                  <c:v>National Non-disadvantaged 2017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 formatCode="0.00%">
                  <c:v>0.67</c:v>
                </c:pt>
                <c:pt idx="1">
                  <c:v>0.48</c:v>
                </c:pt>
                <c:pt idx="2">
                  <c:v>0.69</c:v>
                </c:pt>
                <c:pt idx="3">
                  <c:v>0.67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3059200"/>
        <c:axId val="163060736"/>
      </c:barChart>
      <c:catAx>
        <c:axId val="1630592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3060736"/>
        <c:crosses val="autoZero"/>
        <c:auto val="1"/>
        <c:lblAlgn val="ctr"/>
        <c:lblOffset val="100"/>
        <c:noMultiLvlLbl val="0"/>
      </c:catAx>
      <c:valAx>
        <c:axId val="163060736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163059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Gibson</dc:creator>
  <cp:lastModifiedBy>Graham Gibson</cp:lastModifiedBy>
  <cp:revision>1</cp:revision>
  <dcterms:created xsi:type="dcterms:W3CDTF">2018-10-15T13:49:00Z</dcterms:created>
  <dcterms:modified xsi:type="dcterms:W3CDTF">2018-10-15T13:50:00Z</dcterms:modified>
</cp:coreProperties>
</file>